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A042B8">
        <w:rPr>
          <w:sz w:val="32"/>
          <w:szCs w:val="32"/>
        </w:rPr>
        <w:t>3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A042B8" w:rsidRPr="00C10452" w:rsidRDefault="00A042B8" w:rsidP="00DD6688">
      <w:pPr>
        <w:rPr>
          <w:sz w:val="32"/>
          <w:szCs w:val="32"/>
        </w:rPr>
      </w:pPr>
      <w:r>
        <w:rPr>
          <w:sz w:val="32"/>
          <w:szCs w:val="32"/>
        </w:rPr>
        <w:t xml:space="preserve">Specjalność: Detektywistyka z elementami kryminalistyki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B753B2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bookmarkStart w:id="0" w:name="_GoBack"/>
      <w:bookmarkEnd w:id="0"/>
      <w:r w:rsidR="003C40DD">
        <w:rPr>
          <w:sz w:val="32"/>
          <w:szCs w:val="32"/>
        </w:rPr>
        <w:t xml:space="preserve">: </w:t>
      </w:r>
      <w:r w:rsidR="00A042B8">
        <w:rPr>
          <w:sz w:val="32"/>
          <w:szCs w:val="32"/>
        </w:rPr>
        <w:t>48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– pracownik uczelni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 pracy – przedszkole, szkoła,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studiów.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studiów dla określonej specjalności na odpowiednim kierunku studiów.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Odbywanie praktyki nie może kolidować z zajęciami i innymi przedsięwzięciami dydaktycznymi wynikającymi z programu studiów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lastRenderedPageBreak/>
        <w:t>Całokształtem spraw związanych z organizacją i przebiegiem praktyk studenckich koordynuje wyznaczony przez rektora pracownik uczelni,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ws.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Podczas odbywania praktyki student zobowiązany jest do godnego reprezentowania uczelni,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wnioskowanie do kierownictwa zakładu pracy o żądanie od uczelni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Przedkłada organom statutowym uczelni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jej odbycie w terminie określonym w programie studiów;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Brak zaliczenia praktyki przewidzianej do realizacji na danym roku studiów powoduje, że student otrzymuje wpis warunkowy na następny rok studiów.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hyperlink r:id="rId8" w:history="1">
        <w:r w:rsidRPr="00544D7C">
          <w:rPr>
            <w:rStyle w:val="Hipercze"/>
            <w:rFonts w:ascii="Bookman Old Style" w:hAnsi="Bookman Old Style"/>
            <w:color w:val="auto"/>
            <w:sz w:val="22"/>
            <w:szCs w:val="22"/>
          </w:rPr>
          <w:t>Dz.U. z 2022 r. poz. 574</w:t>
        </w:r>
      </w:hyperlink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>statut uczelni, regulamin studiów,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lastRenderedPageBreak/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A042B8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BA5944" w:rsidRDefault="00BA5944" w:rsidP="002F7013">
      <w:pPr>
        <w:jc w:val="both"/>
        <w:rPr>
          <w:rStyle w:val="podgl"/>
        </w:rPr>
      </w:pPr>
      <w:r w:rsidRPr="00BA5944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środowiska zawodowego związanego z działalnością detektywistyczną i działaniami powiązanymi z dziedziną kryminalistyki.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Default="007E3647" w:rsidP="007E3647">
      <w:pPr>
        <w:jc w:val="both"/>
        <w:rPr>
          <w:b/>
        </w:rPr>
      </w:pP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7E3647" w:rsidP="00A042B8">
      <w:pPr>
        <w:jc w:val="center"/>
        <w:rPr>
          <w:b/>
        </w:rPr>
      </w:pPr>
      <w:r>
        <w:rPr>
          <w:rFonts w:eastAsia="DejaVuSansCondensedBold"/>
          <w:b/>
          <w:bCs/>
          <w:color w:val="000000"/>
        </w:rPr>
        <w:br w:type="page"/>
      </w:r>
      <w:r w:rsidR="00816C53" w:rsidRPr="00816C53">
        <w:rPr>
          <w:b/>
        </w:rPr>
        <w:lastRenderedPageBreak/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6208"/>
        <w:gridCol w:w="1418"/>
      </w:tblGrid>
      <w:tr w:rsidR="002C247D" w:rsidRPr="00627C93" w:rsidTr="00B45E62">
        <w:trPr>
          <w:trHeight w:val="516"/>
        </w:trPr>
        <w:tc>
          <w:tcPr>
            <w:tcW w:w="7513" w:type="dxa"/>
            <w:gridSpan w:val="2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18" w:type="dxa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A042B8" w:rsidP="00A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A327A">
              <w:rPr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DA" w:rsidRDefault="006051DA">
      <w:r>
        <w:separator/>
      </w:r>
    </w:p>
  </w:endnote>
  <w:endnote w:type="continuationSeparator" w:id="0">
    <w:p w:rsidR="006051DA" w:rsidRDefault="006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94" w:rsidRDefault="004C59C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94" w:rsidRDefault="004C59C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3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DA" w:rsidRDefault="006051DA">
      <w:r>
        <w:separator/>
      </w:r>
    </w:p>
  </w:footnote>
  <w:footnote w:type="continuationSeparator" w:id="0">
    <w:p w:rsidR="006051DA" w:rsidRDefault="0060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54EB0"/>
    <w:rsid w:val="00283F8F"/>
    <w:rsid w:val="00284DA1"/>
    <w:rsid w:val="00291022"/>
    <w:rsid w:val="002A5E29"/>
    <w:rsid w:val="002C247D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D4EFD"/>
    <w:rsid w:val="003E4168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C59CB"/>
    <w:rsid w:val="004D1121"/>
    <w:rsid w:val="004D39F9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D437C"/>
    <w:rsid w:val="005F01CE"/>
    <w:rsid w:val="006051DA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86FF8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536A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042B8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32813"/>
    <w:rsid w:val="00B3389E"/>
    <w:rsid w:val="00B446DA"/>
    <w:rsid w:val="00B47A17"/>
    <w:rsid w:val="00B50FE1"/>
    <w:rsid w:val="00B62A5F"/>
    <w:rsid w:val="00B753B2"/>
    <w:rsid w:val="00B766E3"/>
    <w:rsid w:val="00BA2BE5"/>
    <w:rsid w:val="00BA5944"/>
    <w:rsid w:val="00BB62BD"/>
    <w:rsid w:val="00BE22FB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265F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F3CED"/>
  <w15:docId w15:val="{F09E7211-6989-43B4-9BC9-408F5FF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DAE0-E6D5-4930-9B45-A82D65ED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2408</Words>
  <Characters>14451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askot3</cp:lastModifiedBy>
  <cp:revision>7</cp:revision>
  <cp:lastPrinted>2013-06-13T07:52:00Z</cp:lastPrinted>
  <dcterms:created xsi:type="dcterms:W3CDTF">2022-08-31T09:42:00Z</dcterms:created>
  <dcterms:modified xsi:type="dcterms:W3CDTF">2022-10-18T09:32:00Z</dcterms:modified>
</cp:coreProperties>
</file>